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545B" w14:textId="6BC42B2D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5FB93EC1" w14:textId="60A9510C" w:rsidR="006537A5" w:rsidRDefault="006537A5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04B52794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 w:rsidR="00822CC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ew </w:t>
      </w:r>
      <w:r w:rsidR="00822CC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embers</w:t>
      </w:r>
      <w:r w:rsidR="00036EE0">
        <w:rPr>
          <w:color w:val="000000"/>
          <w:sz w:val="22"/>
          <w:szCs w:val="22"/>
        </w:rPr>
        <w:t>/interest</w:t>
      </w:r>
    </w:p>
    <w:p w14:paraId="67E64880" w14:textId="38E97AA1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519E6F95" w:rsidR="00516E20" w:rsidRPr="00036EE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BD0E1F">
        <w:rPr>
          <w:rFonts w:ascii="Tahoma" w:eastAsia="Tahoma" w:hAnsi="Tahoma" w:cs="Tahoma"/>
          <w:bCs/>
          <w:color w:val="000000"/>
          <w:sz w:val="22"/>
          <w:szCs w:val="22"/>
        </w:rPr>
        <w:t>October 27, 2021</w:t>
      </w:r>
      <w:r w:rsidR="00105AB5">
        <w:rPr>
          <w:rFonts w:ascii="Tahoma" w:eastAsia="Tahoma" w:hAnsi="Tahoma" w:cs="Tahoma"/>
          <w:bCs/>
          <w:color w:val="000000"/>
          <w:sz w:val="22"/>
          <w:szCs w:val="22"/>
        </w:rPr>
        <w:t>,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</w:t>
      </w:r>
      <w:r w:rsidR="00BD0E1F">
        <w:rPr>
          <w:rFonts w:ascii="Tahoma" w:eastAsia="Tahoma" w:hAnsi="Tahoma" w:cs="Tahoma"/>
          <w:bCs/>
          <w:color w:val="000000"/>
          <w:sz w:val="22"/>
          <w:szCs w:val="22"/>
        </w:rPr>
        <w:t xml:space="preserve">Ken Rose and 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>distributed</w:t>
      </w:r>
    </w:p>
    <w:p w14:paraId="112D86EE" w14:textId="77777777" w:rsidR="000B4AFA" w:rsidRDefault="000B4AFA" w:rsidP="000B4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37A68DB9" w14:textId="26F2FAFD" w:rsidR="000B4AFA" w:rsidRDefault="00BD0E1F" w:rsidP="00BD0E1F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Upcoming events</w:t>
      </w:r>
    </w:p>
    <w:p w14:paraId="5293839E" w14:textId="61034AD1" w:rsidR="00BD0E1F" w:rsidRDefault="00BD0E1F" w:rsidP="00BD0E1F">
      <w:pPr>
        <w:pStyle w:val="ListParagraph"/>
        <w:numPr>
          <w:ilvl w:val="2"/>
          <w:numId w:val="1"/>
        </w:numPr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EAC Conference – February</w:t>
      </w:r>
    </w:p>
    <w:p w14:paraId="565A2F08" w14:textId="010F138D" w:rsidR="009B03B5" w:rsidRDefault="009B03B5" w:rsidP="009B03B5">
      <w:pPr>
        <w:pStyle w:val="ListParagraph"/>
        <w:numPr>
          <w:ilvl w:val="1"/>
          <w:numId w:val="1"/>
        </w:numPr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Request for NPT Newsletter content by 11/30</w:t>
      </w:r>
    </w:p>
    <w:p w14:paraId="23C5D8DF" w14:textId="02E28A4B" w:rsidR="00BD0E1F" w:rsidRPr="00291DA5" w:rsidRDefault="00BD0E1F" w:rsidP="00BD0E1F">
      <w:pPr>
        <w:pStyle w:val="ListParagraph"/>
        <w:numPr>
          <w:ilvl w:val="1"/>
          <w:numId w:val="1"/>
        </w:numPr>
        <w:contextualSpacing w:val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291DA5">
        <w:rPr>
          <w:rFonts w:ascii="Tahoma" w:eastAsia="Tahoma" w:hAnsi="Tahoma" w:cs="Tahoma"/>
          <w:color w:val="000000"/>
          <w:sz w:val="22"/>
          <w:szCs w:val="22"/>
          <w:u w:val="single"/>
        </w:rPr>
        <w:t>Scope December Planning Meeting</w:t>
      </w:r>
    </w:p>
    <w:p w14:paraId="792A8AE2" w14:textId="06F788AF" w:rsidR="000B4AFA" w:rsidRDefault="000B4AFA" w:rsidP="000B4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All Other New Business</w:t>
      </w:r>
    </w:p>
    <w:p w14:paraId="433B1290" w14:textId="6323E00E" w:rsidR="00410511" w:rsidRPr="000B4AFA" w:rsidRDefault="00C7187A" w:rsidP="000B4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0BE3123B" w14:textId="6F0A9974" w:rsidR="000B4AFA" w:rsidRPr="000B4AFA" w:rsidRDefault="00410511" w:rsidP="000B4AFA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3EA68DCB" w14:textId="50009FE6" w:rsidR="00105AB5" w:rsidRPr="000B4AFA" w:rsidRDefault="000B4AFA" w:rsidP="000B4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Open Grant Applications (anything that could support composting implementation?)</w:t>
      </w:r>
    </w:p>
    <w:p w14:paraId="53C7328E" w14:textId="77777777" w:rsidR="00BD0E1F" w:rsidRDefault="00105AB5" w:rsidP="00BD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Plastic Bag Ban – Media Borough</w:t>
      </w:r>
      <w:r w:rsidR="00BD0E1F" w:rsidRPr="00BD0E1F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657A062A" w14:textId="3A6DBF12" w:rsidR="00410511" w:rsidRDefault="00BD0E1F" w:rsidP="00BD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Delaware County Sustainability Office – online survey</w:t>
      </w:r>
    </w:p>
    <w:p w14:paraId="18290A8D" w14:textId="2BE6E507" w:rsidR="009B03B5" w:rsidRDefault="009B03B5" w:rsidP="00BD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Delaware County EAC Summit </w:t>
      </w:r>
      <w:r>
        <w:rPr>
          <w:rFonts w:ascii="Tahoma" w:eastAsia="Tahoma" w:hAnsi="Tahoma" w:cs="Tahoma"/>
          <w:color w:val="000000"/>
          <w:sz w:val="22"/>
          <w:szCs w:val="22"/>
        </w:rPr>
        <w:t>follow-up (</w:t>
      </w:r>
      <w:r w:rsidR="00BE7AB9">
        <w:rPr>
          <w:rFonts w:ascii="Tahoma" w:eastAsia="Tahoma" w:hAnsi="Tahoma" w:cs="Tahoma"/>
          <w:color w:val="000000"/>
          <w:sz w:val="22"/>
          <w:szCs w:val="22"/>
        </w:rPr>
        <w:t xml:space="preserve">report on any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contacts </w:t>
      </w:r>
      <w:r w:rsidR="00BE7AB9">
        <w:rPr>
          <w:rFonts w:ascii="Tahoma" w:eastAsia="Tahoma" w:hAnsi="Tahoma" w:cs="Tahoma"/>
          <w:color w:val="000000"/>
          <w:sz w:val="22"/>
          <w:szCs w:val="22"/>
        </w:rPr>
        <w:t>made by volunteers</w:t>
      </w:r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14:paraId="6C94B639" w14:textId="77777777" w:rsidR="009B03B5" w:rsidRDefault="009B03B5" w:rsidP="00BE7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contact Amber Levy at </w:t>
      </w:r>
      <w:proofErr w:type="spellStart"/>
      <w:r w:rsidRPr="009B03B5">
        <w:rPr>
          <w:rFonts w:ascii="Tahoma" w:eastAsia="Tahoma" w:hAnsi="Tahoma" w:cs="Tahoma"/>
          <w:color w:val="000000"/>
          <w:sz w:val="22"/>
          <w:szCs w:val="22"/>
        </w:rPr>
        <w:t>Tredyffrin</w:t>
      </w:r>
      <w:proofErr w:type="spellEnd"/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 to learn more about their recycling </w:t>
      </w:r>
      <w:proofErr w:type="gramStart"/>
      <w:r w:rsidRPr="009B03B5">
        <w:rPr>
          <w:rFonts w:ascii="Tahoma" w:eastAsia="Tahoma" w:hAnsi="Tahoma" w:cs="Tahoma"/>
          <w:color w:val="000000"/>
          <w:sz w:val="22"/>
          <w:szCs w:val="22"/>
        </w:rPr>
        <w:t>activities;</w:t>
      </w:r>
      <w:proofErr w:type="gramEnd"/>
    </w:p>
    <w:p w14:paraId="570789DA" w14:textId="77777777" w:rsidR="009B03B5" w:rsidRDefault="009B03B5" w:rsidP="00BE7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contact Lower Gwynedd to learn more about the seminar program that they offer to their </w:t>
      </w:r>
      <w:proofErr w:type="gramStart"/>
      <w:r w:rsidRPr="009B03B5">
        <w:rPr>
          <w:rFonts w:ascii="Tahoma" w:eastAsia="Tahoma" w:hAnsi="Tahoma" w:cs="Tahoma"/>
          <w:color w:val="000000"/>
          <w:sz w:val="22"/>
          <w:szCs w:val="22"/>
        </w:rPr>
        <w:t>community;</w:t>
      </w:r>
      <w:proofErr w:type="gramEnd"/>
    </w:p>
    <w:p w14:paraId="1F47EDE2" w14:textId="23A39E95" w:rsidR="009B03B5" w:rsidRPr="00BD0E1F" w:rsidRDefault="009B03B5" w:rsidP="00BE7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Newtown Square to learn more about how they are addressing waste management in conjunction with Sustainable Pennsylvania.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72CDC834" w14:textId="77777777" w:rsidR="00516E20" w:rsidRDefault="00C7187A" w:rsidP="00822C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3F8A42EA" w14:textId="3FDF278E" w:rsidR="006B72CB" w:rsidRPr="006B72CB" w:rsidRDefault="006B72CB" w:rsidP="006B72C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B72CB">
        <w:rPr>
          <w:rFonts w:ascii="Tahoma" w:eastAsia="Tahoma" w:hAnsi="Tahoma" w:cs="Tahoma"/>
          <w:color w:val="000000"/>
          <w:sz w:val="22"/>
          <w:szCs w:val="22"/>
        </w:rPr>
        <w:t xml:space="preserve">Next Meeting: </w:t>
      </w:r>
      <w:r w:rsidR="00BD0E1F">
        <w:rPr>
          <w:rFonts w:ascii="Tahoma" w:eastAsia="Tahoma" w:hAnsi="Tahoma" w:cs="Tahoma"/>
          <w:color w:val="000000"/>
          <w:sz w:val="22"/>
          <w:szCs w:val="22"/>
        </w:rPr>
        <w:t>December meeting rescheduled for December 15</w:t>
      </w:r>
      <w:r w:rsidR="00105AB5" w:rsidRPr="00105AB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105AB5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BD0E1F">
        <w:rPr>
          <w:rFonts w:ascii="Tahoma" w:eastAsia="Tahoma" w:hAnsi="Tahoma" w:cs="Tahoma"/>
          <w:color w:val="000000"/>
          <w:sz w:val="22"/>
          <w:szCs w:val="22"/>
        </w:rPr>
        <w:t xml:space="preserve">at 6 Pm (date and time change to allow </w:t>
      </w:r>
      <w:proofErr w:type="gramStart"/>
      <w:r w:rsidR="00BD0E1F">
        <w:rPr>
          <w:rFonts w:ascii="Tahoma" w:eastAsia="Tahoma" w:hAnsi="Tahoma" w:cs="Tahoma"/>
          <w:color w:val="000000"/>
          <w:sz w:val="22"/>
          <w:szCs w:val="22"/>
        </w:rPr>
        <w:t>2 hour</w:t>
      </w:r>
      <w:proofErr w:type="gramEnd"/>
      <w:r w:rsidR="00BD0E1F">
        <w:rPr>
          <w:rFonts w:ascii="Tahoma" w:eastAsia="Tahoma" w:hAnsi="Tahoma" w:cs="Tahoma"/>
          <w:color w:val="000000"/>
          <w:sz w:val="22"/>
          <w:szCs w:val="22"/>
        </w:rPr>
        <w:t xml:space="preserve"> 2022 planning meeting)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2DC5" w14:textId="77777777" w:rsidR="00073363" w:rsidRDefault="00073363">
      <w:pPr>
        <w:spacing w:after="0" w:line="240" w:lineRule="auto"/>
      </w:pPr>
      <w:r>
        <w:separator/>
      </w:r>
    </w:p>
  </w:endnote>
  <w:endnote w:type="continuationSeparator" w:id="0">
    <w:p w14:paraId="0DEC2ED9" w14:textId="77777777" w:rsidR="00073363" w:rsidRDefault="000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B107" w14:textId="77777777" w:rsidR="00073363" w:rsidRDefault="00073363">
      <w:pPr>
        <w:spacing w:after="0" w:line="240" w:lineRule="auto"/>
      </w:pPr>
      <w:r>
        <w:separator/>
      </w:r>
    </w:p>
  </w:footnote>
  <w:footnote w:type="continuationSeparator" w:id="0">
    <w:p w14:paraId="7C651BED" w14:textId="77777777" w:rsidR="00073363" w:rsidRDefault="000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567CBE6" w14:textId="44A1E32D" w:rsidR="00516E20" w:rsidRDefault="00BD0E1F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November 1</w:t>
          </w:r>
          <w:r w:rsidR="00105AB5">
            <w:rPr>
              <w:rFonts w:ascii="Tahoma" w:eastAsia="Tahoma" w:hAnsi="Tahoma" w:cs="Tahoma"/>
              <w:color w:val="000000"/>
              <w:sz w:val="28"/>
              <w:szCs w:val="28"/>
            </w:rPr>
            <w:t>7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>, 2021</w:t>
          </w:r>
        </w:p>
        <w:p w14:paraId="676D8727" w14:textId="50A117B6" w:rsidR="00BD0E1F" w:rsidRDefault="00BD0E1F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7 PM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C6C58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36EE0"/>
    <w:rsid w:val="00055C55"/>
    <w:rsid w:val="00073363"/>
    <w:rsid w:val="0008752F"/>
    <w:rsid w:val="000B4AFA"/>
    <w:rsid w:val="000C620F"/>
    <w:rsid w:val="00105AB5"/>
    <w:rsid w:val="001478CB"/>
    <w:rsid w:val="0016750D"/>
    <w:rsid w:val="001B59C9"/>
    <w:rsid w:val="00202CD8"/>
    <w:rsid w:val="00216A56"/>
    <w:rsid w:val="00282B0A"/>
    <w:rsid w:val="00291DA5"/>
    <w:rsid w:val="003155A8"/>
    <w:rsid w:val="003172DC"/>
    <w:rsid w:val="00360759"/>
    <w:rsid w:val="003C4FED"/>
    <w:rsid w:val="00410511"/>
    <w:rsid w:val="004742A9"/>
    <w:rsid w:val="00516E20"/>
    <w:rsid w:val="00523B05"/>
    <w:rsid w:val="005334F2"/>
    <w:rsid w:val="0057114A"/>
    <w:rsid w:val="00571E05"/>
    <w:rsid w:val="006100CF"/>
    <w:rsid w:val="00610309"/>
    <w:rsid w:val="006537A5"/>
    <w:rsid w:val="00657367"/>
    <w:rsid w:val="006B72CB"/>
    <w:rsid w:val="00716A47"/>
    <w:rsid w:val="00756158"/>
    <w:rsid w:val="007D181C"/>
    <w:rsid w:val="00822CC6"/>
    <w:rsid w:val="008D16B1"/>
    <w:rsid w:val="0094157E"/>
    <w:rsid w:val="009B03B5"/>
    <w:rsid w:val="009E4651"/>
    <w:rsid w:val="00A44875"/>
    <w:rsid w:val="00B1549D"/>
    <w:rsid w:val="00B25C0E"/>
    <w:rsid w:val="00BD0E1F"/>
    <w:rsid w:val="00BE7AB9"/>
    <w:rsid w:val="00C15525"/>
    <w:rsid w:val="00C46BF8"/>
    <w:rsid w:val="00C7187A"/>
    <w:rsid w:val="00C762CA"/>
    <w:rsid w:val="00D8008A"/>
    <w:rsid w:val="00E84244"/>
    <w:rsid w:val="00EA7046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Silverstein, William</cp:lastModifiedBy>
  <cp:revision>4</cp:revision>
  <cp:lastPrinted>2021-07-28T18:56:00Z</cp:lastPrinted>
  <dcterms:created xsi:type="dcterms:W3CDTF">2021-11-15T22:05:00Z</dcterms:created>
  <dcterms:modified xsi:type="dcterms:W3CDTF">2021-11-15T22:17:00Z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