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077D9" w14:textId="32559B18" w:rsidR="003C537C" w:rsidRDefault="003C537C" w:rsidP="00D779F9">
      <w:pPr>
        <w:pStyle w:val="NoSpacing"/>
        <w:jc w:val="center"/>
        <w:rPr>
          <w:rFonts w:ascii="Arial" w:hAnsi="Arial" w:cs="Arial"/>
          <w:sz w:val="28"/>
          <w:szCs w:val="28"/>
          <w:u w:val="single"/>
        </w:rPr>
      </w:pPr>
      <w:r>
        <w:rPr>
          <w:rFonts w:ascii="Arial" w:hAnsi="Arial" w:cs="Arial"/>
          <w:sz w:val="28"/>
          <w:szCs w:val="28"/>
          <w:u w:val="single"/>
        </w:rPr>
        <w:t xml:space="preserve">EAC Meeting Minutes – </w:t>
      </w:r>
      <w:r w:rsidR="00547456">
        <w:rPr>
          <w:rFonts w:ascii="Arial" w:hAnsi="Arial" w:cs="Arial"/>
          <w:sz w:val="28"/>
          <w:szCs w:val="28"/>
          <w:u w:val="single"/>
        </w:rPr>
        <w:t>September 23,</w:t>
      </w:r>
      <w:r>
        <w:rPr>
          <w:rFonts w:ascii="Arial" w:hAnsi="Arial" w:cs="Arial"/>
          <w:sz w:val="28"/>
          <w:szCs w:val="28"/>
          <w:u w:val="single"/>
        </w:rPr>
        <w:t xml:space="preserve"> 2020</w:t>
      </w:r>
    </w:p>
    <w:p w14:paraId="7C3442FB" w14:textId="77777777" w:rsidR="003C537C" w:rsidRDefault="003C537C" w:rsidP="003C537C"/>
    <w:p w14:paraId="36AC4710" w14:textId="2654E7B0" w:rsidR="00054947" w:rsidRDefault="003C537C" w:rsidP="00054947">
      <w:r w:rsidRPr="00D779F9">
        <w:rPr>
          <w:b/>
          <w:bCs/>
        </w:rPr>
        <w:t>Present</w:t>
      </w:r>
      <w:r w:rsidRPr="003C537C">
        <w:t xml:space="preserve">: Bill Silverstein, Sam Flint, Paul Jacobs, Ken Rose, Leo Stahl, </w:t>
      </w:r>
      <w:r>
        <w:t>Jon Lichtenstein,</w:t>
      </w:r>
      <w:r w:rsidRPr="003C537C">
        <w:t xml:space="preserve"> and Dave Grady.  </w:t>
      </w:r>
    </w:p>
    <w:p w14:paraId="22491C63" w14:textId="2D4D93D4" w:rsidR="00D779F9" w:rsidRDefault="00D779F9" w:rsidP="00054947">
      <w:r>
        <w:t>Held Via Zoom Call</w:t>
      </w:r>
    </w:p>
    <w:p w14:paraId="483D0B69" w14:textId="23A35986" w:rsidR="00054947" w:rsidRPr="00D779F9" w:rsidRDefault="00054947" w:rsidP="00054947">
      <w:pPr>
        <w:rPr>
          <w:b/>
          <w:bCs/>
          <w:u w:val="single"/>
        </w:rPr>
      </w:pPr>
      <w:r w:rsidRPr="00D779F9">
        <w:rPr>
          <w:b/>
          <w:bCs/>
          <w:u w:val="single"/>
        </w:rPr>
        <w:t>General Discussion</w:t>
      </w:r>
    </w:p>
    <w:p w14:paraId="0B54B7C9" w14:textId="4BDEC070" w:rsidR="00054947" w:rsidRDefault="00054947" w:rsidP="00054947">
      <w:r>
        <w:t>Mr. Silverstein</w:t>
      </w:r>
      <w:r w:rsidR="007C4FCE">
        <w:t xml:space="preserve"> talked about the upcoming meetings, and how it has been scheduled for the 4</w:t>
      </w:r>
      <w:r w:rsidR="007C4FCE" w:rsidRPr="00054947">
        <w:rPr>
          <w:vertAlign w:val="superscript"/>
        </w:rPr>
        <w:t>th</w:t>
      </w:r>
      <w:r w:rsidR="007C4FCE">
        <w:t xml:space="preserve"> </w:t>
      </w:r>
      <w:r>
        <w:t xml:space="preserve">Wednesday </w:t>
      </w:r>
      <w:r w:rsidR="007C4FCE">
        <w:t>of the month.</w:t>
      </w:r>
      <w:r w:rsidR="006B6B03">
        <w:t xml:space="preserve"> He also noted that he had created a Google Drive with documents and templates.</w:t>
      </w:r>
      <w:r>
        <w:t xml:space="preserve"> </w:t>
      </w:r>
      <w:r w:rsidR="007C4FCE">
        <w:t>He mentioned the Southeastern PA Sierra Club has meetings, and the NP EAC should have representation at both that and the multi-municipal EAC. The multi-municipal EAC has not been very active lately.</w:t>
      </w:r>
    </w:p>
    <w:p w14:paraId="7CA36528" w14:textId="386EBCFB" w:rsidR="006B6B03" w:rsidRPr="00D779F9" w:rsidRDefault="006B6B03" w:rsidP="00054947">
      <w:pPr>
        <w:rPr>
          <w:b/>
          <w:bCs/>
          <w:u w:val="single"/>
        </w:rPr>
      </w:pPr>
      <w:r w:rsidRPr="00D779F9">
        <w:rPr>
          <w:b/>
          <w:bCs/>
          <w:u w:val="single"/>
        </w:rPr>
        <w:t>Ready for 100</w:t>
      </w:r>
    </w:p>
    <w:p w14:paraId="6931AA2A" w14:textId="105E9F07" w:rsidR="007C4FCE" w:rsidRDefault="007C4FCE" w:rsidP="00054947">
      <w:r>
        <w:t>Mr. Silverstein said he has taken the</w:t>
      </w:r>
      <w:r w:rsidR="006B6B03">
        <w:t xml:space="preserve"> Energy Transition Plan</w:t>
      </w:r>
      <w:r>
        <w:t xml:space="preserve"> template and </w:t>
      </w:r>
      <w:r w:rsidR="00054947">
        <w:t>made</w:t>
      </w:r>
      <w:r>
        <w:t xml:space="preserve"> some </w:t>
      </w:r>
      <w:r w:rsidR="00054947">
        <w:t>high-level</w:t>
      </w:r>
      <w:r>
        <w:t xml:space="preserve"> changes, such as inserting Nether Providence into the names. He said there is a website where you can find how much electricity the Township uses. </w:t>
      </w:r>
      <w:r w:rsidR="00054947">
        <w:t>He also noted</w:t>
      </w:r>
      <w:r>
        <w:t xml:space="preserve"> we should ask David Director at the Sierra Club where the best place is to start with a template, and </w:t>
      </w:r>
      <w:r w:rsidR="00054947">
        <w:t xml:space="preserve">to see </w:t>
      </w:r>
      <w:r>
        <w:t xml:space="preserve">if he has other suggestions that the EAC can use, especially short-term ones. </w:t>
      </w:r>
      <w:r w:rsidR="00054947">
        <w:t xml:space="preserve">He </w:t>
      </w:r>
      <w:r>
        <w:t xml:space="preserve">Steve Clarke is </w:t>
      </w:r>
      <w:r w:rsidR="00547456">
        <w:t>the</w:t>
      </w:r>
      <w:r>
        <w:t xml:space="preserve"> Ready for 100 Template person. </w:t>
      </w:r>
      <w:r w:rsidR="00C410F3">
        <w:t>The group confirmed that the Ready for 100 Template was the most up to date. Mr. Rose asked if there were any recently completed reports from other communities. Mr. Silverstein said it is possible that Steve Clarke is a part of Haverford’s EAC, and they may have one completed.</w:t>
      </w:r>
    </w:p>
    <w:p w14:paraId="769F775F" w14:textId="68051CF9" w:rsidR="007D7D11" w:rsidRPr="007D7D11" w:rsidRDefault="007D7D11" w:rsidP="00054947">
      <w:pPr>
        <w:rPr>
          <w:b/>
          <w:bCs/>
          <w:u w:val="single"/>
        </w:rPr>
      </w:pPr>
      <w:r w:rsidRPr="007D7D11">
        <w:rPr>
          <w:b/>
          <w:bCs/>
          <w:u w:val="single"/>
        </w:rPr>
        <w:t>2010 Climate Change Action Plan</w:t>
      </w:r>
    </w:p>
    <w:p w14:paraId="3BCBC204" w14:textId="5EF0F625" w:rsidR="006B6B03" w:rsidRDefault="007C4FCE" w:rsidP="00054947">
      <w:r>
        <w:t xml:space="preserve">Mr. Rose said he would work </w:t>
      </w:r>
      <w:r w:rsidRPr="007D7D11">
        <w:t>towards summarizing the</w:t>
      </w:r>
      <w:r w:rsidR="007D7D11">
        <w:t xml:space="preserve"> </w:t>
      </w:r>
      <w:r w:rsidR="007D7D11" w:rsidRPr="007D7D11">
        <w:t>2010 Climate Change Action Pla</w:t>
      </w:r>
      <w:r w:rsidR="007D7D11">
        <w:t>n</w:t>
      </w:r>
      <w:r>
        <w:t xml:space="preserve">, and that can be used </w:t>
      </w:r>
      <w:r w:rsidR="00C410F3">
        <w:t xml:space="preserve">as a guide for deciding what priorities the Township should follow. </w:t>
      </w:r>
      <w:r>
        <w:t xml:space="preserve"> </w:t>
      </w:r>
    </w:p>
    <w:p w14:paraId="38CCAED9" w14:textId="05125DBD" w:rsidR="006B6B03" w:rsidRPr="00D779F9" w:rsidRDefault="006B6B03" w:rsidP="00054947">
      <w:pPr>
        <w:rPr>
          <w:b/>
          <w:bCs/>
          <w:u w:val="single"/>
        </w:rPr>
      </w:pPr>
      <w:r w:rsidRPr="00D779F9">
        <w:rPr>
          <w:b/>
          <w:bCs/>
          <w:u w:val="single"/>
        </w:rPr>
        <w:t>Recycling</w:t>
      </w:r>
    </w:p>
    <w:p w14:paraId="2CA2D030" w14:textId="4C6E061D" w:rsidR="006B6B03" w:rsidRDefault="006B6B03" w:rsidP="00054947">
      <w:r>
        <w:t>Mr. Rose mentioned his interest in seeing the recycling at the Township yard to get an understanding of how recycling works at the Township</w:t>
      </w:r>
      <w:r w:rsidR="003C537C">
        <w:t>.</w:t>
      </w:r>
      <w:r w:rsidR="00054947">
        <w:t xml:space="preserve"> Mr. Grady said Republic had provided answers to the questions that had been discussed at the last meeting.  </w:t>
      </w:r>
    </w:p>
    <w:p w14:paraId="1A4E4FB1" w14:textId="77777777" w:rsidR="006B6B03" w:rsidRDefault="006B6B03" w:rsidP="006B6B03">
      <w:pPr>
        <w:pStyle w:val="ListParagraph"/>
        <w:numPr>
          <w:ilvl w:val="2"/>
          <w:numId w:val="1"/>
        </w:numPr>
        <w:spacing w:line="252" w:lineRule="auto"/>
        <w:rPr>
          <w:rFonts w:eastAsia="Times New Roman"/>
        </w:rPr>
      </w:pPr>
      <w:r>
        <w:rPr>
          <w:rFonts w:eastAsia="Times New Roman"/>
        </w:rPr>
        <w:t xml:space="preserve">Was the first audit based on a single truckload or a single day of collections (which could be multiple truckloads)? </w:t>
      </w:r>
      <w:r>
        <w:rPr>
          <w:rFonts w:eastAsia="Times New Roman"/>
          <w:color w:val="FF0000"/>
        </w:rPr>
        <w:t>Single truckload.</w:t>
      </w:r>
    </w:p>
    <w:p w14:paraId="495409C6" w14:textId="77777777" w:rsidR="006B6B03" w:rsidRDefault="006B6B03" w:rsidP="006B6B03">
      <w:pPr>
        <w:pStyle w:val="ListParagraph"/>
        <w:numPr>
          <w:ilvl w:val="2"/>
          <w:numId w:val="1"/>
        </w:numPr>
        <w:spacing w:line="252" w:lineRule="auto"/>
        <w:rPr>
          <w:rFonts w:eastAsia="Times New Roman"/>
        </w:rPr>
      </w:pPr>
      <w:r>
        <w:rPr>
          <w:rFonts w:eastAsia="Times New Roman"/>
        </w:rPr>
        <w:t xml:space="preserve">What normally goes into the residue category? What should we be watching for in the residue category? </w:t>
      </w:r>
      <w:r>
        <w:rPr>
          <w:rFonts w:eastAsia="Times New Roman"/>
          <w:color w:val="FF0000"/>
        </w:rPr>
        <w:t>Plastic bags and wrappers, soiled paper, Styrofoam, clothing and shoes, greasy pizza boxes, tools, food, toys, electronics and batteries, construction waste, medical waste, yard waste, diapers, and scrap metal</w:t>
      </w:r>
    </w:p>
    <w:p w14:paraId="3807CDEB" w14:textId="77777777" w:rsidR="006B6B03" w:rsidRDefault="006B6B03" w:rsidP="006B6B03">
      <w:pPr>
        <w:pStyle w:val="ListParagraph"/>
        <w:numPr>
          <w:ilvl w:val="2"/>
          <w:numId w:val="1"/>
        </w:numPr>
        <w:spacing w:line="252" w:lineRule="auto"/>
        <w:rPr>
          <w:rFonts w:eastAsia="Times New Roman"/>
        </w:rPr>
      </w:pPr>
      <w:r>
        <w:rPr>
          <w:rFonts w:eastAsia="Times New Roman"/>
        </w:rPr>
        <w:t xml:space="preserve">Is the ACR on our billing based on the audit? </w:t>
      </w:r>
      <w:r>
        <w:rPr>
          <w:rFonts w:eastAsia="Times New Roman"/>
          <w:color w:val="FF0000"/>
        </w:rPr>
        <w:t>Yes</w:t>
      </w:r>
    </w:p>
    <w:p w14:paraId="1E7373CF" w14:textId="77777777" w:rsidR="006B6B03" w:rsidRDefault="006B6B03" w:rsidP="006B6B03">
      <w:pPr>
        <w:pStyle w:val="ListParagraph"/>
        <w:numPr>
          <w:ilvl w:val="2"/>
          <w:numId w:val="1"/>
        </w:numPr>
        <w:spacing w:line="252" w:lineRule="auto"/>
        <w:rPr>
          <w:rFonts w:eastAsia="Times New Roman"/>
        </w:rPr>
      </w:pPr>
      <w:r>
        <w:rPr>
          <w:rFonts w:eastAsia="Times New Roman"/>
        </w:rPr>
        <w:t xml:space="preserve">What are the values per item? </w:t>
      </w:r>
      <w:r>
        <w:rPr>
          <w:rFonts w:eastAsia="Times New Roman"/>
          <w:color w:val="FF0000"/>
        </w:rPr>
        <w:t>I will reach out to the pricing team for this month</w:t>
      </w:r>
    </w:p>
    <w:p w14:paraId="4E2E91F5" w14:textId="2F13B8AF" w:rsidR="006B6B03" w:rsidRDefault="006B6B03" w:rsidP="006B6B03">
      <w:pPr>
        <w:pStyle w:val="ListParagraph"/>
        <w:numPr>
          <w:ilvl w:val="2"/>
          <w:numId w:val="1"/>
        </w:numPr>
        <w:spacing w:line="252" w:lineRule="auto"/>
        <w:rPr>
          <w:rFonts w:eastAsia="Times New Roman"/>
        </w:rPr>
      </w:pPr>
      <w:r>
        <w:rPr>
          <w:rFonts w:eastAsia="Times New Roman"/>
        </w:rPr>
        <w:t xml:space="preserve">Are there differences between colored vs colorless glass? </w:t>
      </w:r>
      <w:r w:rsidR="00054947">
        <w:rPr>
          <w:rFonts w:eastAsia="Times New Roman"/>
          <w:color w:val="FF0000"/>
        </w:rPr>
        <w:t>It is</w:t>
      </w:r>
      <w:r>
        <w:rPr>
          <w:rFonts w:eastAsia="Times New Roman"/>
          <w:color w:val="FF0000"/>
        </w:rPr>
        <w:t xml:space="preserve"> all grouped as colored because residents mix the two in SS</w:t>
      </w:r>
    </w:p>
    <w:p w14:paraId="6BA241F6" w14:textId="77777777" w:rsidR="006B6B03" w:rsidRDefault="006B6B03" w:rsidP="006B6B03">
      <w:pPr>
        <w:pStyle w:val="ListParagraph"/>
        <w:numPr>
          <w:ilvl w:val="2"/>
          <w:numId w:val="1"/>
        </w:numPr>
        <w:spacing w:line="252" w:lineRule="auto"/>
        <w:rPr>
          <w:rFonts w:eastAsia="Times New Roman"/>
        </w:rPr>
      </w:pPr>
      <w:r>
        <w:rPr>
          <w:rFonts w:eastAsia="Times New Roman"/>
        </w:rPr>
        <w:t xml:space="preserve">Is it possible to have another audit, and could someone from our EAC watch the audit? </w:t>
      </w:r>
      <w:r>
        <w:rPr>
          <w:rFonts w:eastAsia="Times New Roman"/>
          <w:color w:val="FF0000"/>
        </w:rPr>
        <w:t>Yes</w:t>
      </w:r>
    </w:p>
    <w:p w14:paraId="3DCF73CD" w14:textId="28014924" w:rsidR="003C537C" w:rsidRDefault="005F65AF" w:rsidP="00054947">
      <w:r>
        <w:lastRenderedPageBreak/>
        <w:t xml:space="preserve">There was discussion about colored vs. colorless glass. Since there is more value to glass without color, it might make more sense to separate them and drop them off. </w:t>
      </w:r>
      <w:r w:rsidR="00054947">
        <w:t xml:space="preserve"> </w:t>
      </w:r>
      <w:r>
        <w:t>It</w:t>
      </w:r>
      <w:r w:rsidR="00054947">
        <w:t xml:space="preserve"> noted it</w:t>
      </w:r>
      <w:r>
        <w:t xml:space="preserve"> would be helpful to get our average </w:t>
      </w:r>
      <w:r w:rsidR="00054947">
        <w:t xml:space="preserve">and compare it to </w:t>
      </w:r>
      <w:r>
        <w:t>the facility average</w:t>
      </w:r>
      <w:r w:rsidR="003C537C">
        <w:t>.</w:t>
      </w:r>
      <w:r w:rsidR="00054947">
        <w:t xml:space="preserve"> </w:t>
      </w:r>
      <w:r w:rsidR="003C537C">
        <w:t xml:space="preserve">Mr. Rose suggested creating targeted articles that could be printed or emailed to residents to create an education of environmental issues. To start, the group could find short articles on easy topics, which will make it easier when larger topics arise. </w:t>
      </w:r>
    </w:p>
    <w:p w14:paraId="6521241E" w14:textId="192F1360" w:rsidR="007C4FCE" w:rsidRDefault="00054947">
      <w:r>
        <w:t>The next meeting will be held on October 28, 2020 at 7:00 PM via Zoom.</w:t>
      </w:r>
    </w:p>
    <w:sectPr w:rsidR="007C4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462EE7"/>
    <w:multiLevelType w:val="hybridMultilevel"/>
    <w:tmpl w:val="06427A6E"/>
    <w:lvl w:ilvl="0" w:tplc="7CF8C1B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D53A3C"/>
    <w:multiLevelType w:val="hybridMultilevel"/>
    <w:tmpl w:val="8738E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FCE"/>
    <w:rsid w:val="00054947"/>
    <w:rsid w:val="003C537C"/>
    <w:rsid w:val="00547456"/>
    <w:rsid w:val="005F65AF"/>
    <w:rsid w:val="006B6B03"/>
    <w:rsid w:val="007C4FCE"/>
    <w:rsid w:val="007D7D11"/>
    <w:rsid w:val="00853AD2"/>
    <w:rsid w:val="008A057E"/>
    <w:rsid w:val="009532FC"/>
    <w:rsid w:val="00BA396D"/>
    <w:rsid w:val="00C410F3"/>
    <w:rsid w:val="00D7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6353"/>
  <w15:chartTrackingRefBased/>
  <w15:docId w15:val="{00BD0759-8B98-49D9-B73E-16C75E0C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FCE"/>
    <w:pPr>
      <w:ind w:left="720"/>
      <w:contextualSpacing/>
    </w:pPr>
  </w:style>
  <w:style w:type="paragraph" w:styleId="NoSpacing">
    <w:name w:val="No Spacing"/>
    <w:uiPriority w:val="1"/>
    <w:qFormat/>
    <w:rsid w:val="003C53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26687">
      <w:bodyDiv w:val="1"/>
      <w:marLeft w:val="0"/>
      <w:marRight w:val="0"/>
      <w:marTop w:val="0"/>
      <w:marBottom w:val="0"/>
      <w:divBdr>
        <w:top w:val="none" w:sz="0" w:space="0" w:color="auto"/>
        <w:left w:val="none" w:sz="0" w:space="0" w:color="auto"/>
        <w:bottom w:val="none" w:sz="0" w:space="0" w:color="auto"/>
        <w:right w:val="none" w:sz="0" w:space="0" w:color="auto"/>
      </w:divBdr>
    </w:div>
    <w:div w:id="24407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Grady</dc:creator>
  <cp:keywords/>
  <dc:description/>
  <cp:lastModifiedBy>David Grady</cp:lastModifiedBy>
  <cp:revision>3</cp:revision>
  <dcterms:created xsi:type="dcterms:W3CDTF">2020-10-29T20:41:00Z</dcterms:created>
  <dcterms:modified xsi:type="dcterms:W3CDTF">2020-10-29T20:42:00Z</dcterms:modified>
</cp:coreProperties>
</file>