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6C40C3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1" locked="0" layoutInCell="1" allowOverlap="1" wp14:anchorId="431E4E0E" wp14:editId="7CA53B9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4713605</wp:posOffset>
                        </wp:positionV>
                        <wp:extent cx="1466850" cy="12858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40"/>
                            <wp:lineTo x="21319" y="21440"/>
                            <wp:lineTo x="21319" y="0"/>
                            <wp:lineTo x="0" y="0"/>
                          </wp:wrapPolygon>
                        </wp:wrapTight>
                        <wp:docPr id="9" name="Picture 9" descr="http://03bb529.netsolhost.com/vtymca/wp-content/uploads/2015/10/Green-YMCA-Logo-Areas-of-Focus2.png">
                          <a:hlinkClick xmlns:a="http://schemas.openxmlformats.org/drawingml/2006/main" r:id="rId8" tooltip="&quot;Green-YMCA-Logo-Areas-of-Focus&quot;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http://03bb529.netsolhost.com/vtymca/wp-content/uploads/2015/10/Green-YMCA-Logo-Areas-of-Focus2.png">
                                  <a:hlinkClick r:id="rId8" tooltip="&quot;Green-YMCA-Logo-Areas-of-Focus&quot;"/>
                                </pic:cNvPr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06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668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13F65">
                    <w:rPr>
                      <w:noProof/>
                      <w:lang w:eastAsia="en-US"/>
                    </w:rPr>
                    <w:drawing>
                      <wp:inline distT="0" distB="0" distL="0" distR="0" wp14:anchorId="69EBD4CA" wp14:editId="174F276C">
                        <wp:extent cx="4556125" cy="4477407"/>
                        <wp:effectExtent l="0" t="0" r="0" b="0"/>
                        <wp:docPr id="10" name="Picture 10" descr="Photo of a female runner stretching on the ground, on an outdoor track, with sole of shoe in foreground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9822" cy="44908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:rsidTr="006C40C3">
              <w:trPr>
                <w:trHeight w:hRule="exact" w:val="6570"/>
              </w:trPr>
              <w:tc>
                <w:tcPr>
                  <w:tcW w:w="7200" w:type="dxa"/>
                </w:tcPr>
                <w:p w:rsidR="006C40C3" w:rsidRPr="00D55BEA" w:rsidRDefault="00D55BEA" w:rsidP="00D55BEA">
                  <w:pPr>
                    <w:spacing w:before="225" w:after="90" w:line="390" w:lineRule="atLeast"/>
                    <w:jc w:val="center"/>
                    <w:outlineLvl w:val="1"/>
                    <w:rPr>
                      <w:rFonts w:ascii="futura-pt" w:eastAsia="Times New Roman" w:hAnsi="futura-pt" w:cs="Times New Roman"/>
                      <w:b/>
                      <w:bCs/>
                      <w:color w:val="212322"/>
                      <w:sz w:val="76"/>
                      <w:szCs w:val="76"/>
                      <w:lang w:eastAsia="en-US"/>
                    </w:rPr>
                  </w:pPr>
                  <w:r w:rsidRPr="00AD2BA3">
                    <w:rPr>
                      <w:noProof/>
                      <w:sz w:val="76"/>
                      <w:szCs w:val="76"/>
                      <w:lang w:eastAsia="en-US"/>
                    </w:rPr>
                    <w:drawing>
                      <wp:anchor distT="0" distB="0" distL="114300" distR="114300" simplePos="0" relativeHeight="251670528" behindDoc="1" locked="0" layoutInCell="1" allowOverlap="1" wp14:anchorId="4F9A0F89" wp14:editId="6452D17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302385" cy="988060"/>
                        <wp:effectExtent l="0" t="0" r="0" b="2540"/>
                        <wp:wrapTight wrapText="bothSides">
                          <wp:wrapPolygon edited="0">
                            <wp:start x="0" y="0"/>
                            <wp:lineTo x="0" y="21239"/>
                            <wp:lineTo x="21168" y="21239"/>
                            <wp:lineTo x="21168" y="0"/>
                            <wp:lineTo x="0" y="0"/>
                          </wp:wrapPolygon>
                        </wp:wrapTight>
                        <wp:docPr id="11" name="Picture 11" descr="http://03bb529.netsolhost.com/vtymca/wp-content/uploads/2015/10/Green-YMCA-Logo-Areas-of-Focus2.png">
                          <a:hlinkClick xmlns:a="http://schemas.openxmlformats.org/drawingml/2006/main" r:id="rId8" tooltip="&quot;Green-YMCA-Logo-Areas-of-Focus&quot;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http://03bb529.netsolhost.com/vtymca/wp-content/uploads/2015/10/Green-YMCA-Logo-Areas-of-Focus2.png">
                                  <a:hlinkClick r:id="rId8" tooltip="&quot;Green-YMCA-Logo-Areas-of-Focus&quot;"/>
                                </pic:cNvPr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06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02385" cy="988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C40C3" w:rsidRPr="00AD2BA3">
                    <w:rPr>
                      <w:rFonts w:ascii="futura-pt" w:eastAsia="Times New Roman" w:hAnsi="futura-pt" w:cs="Times New Roman"/>
                      <w:b/>
                      <w:bCs/>
                      <w:color w:val="212322"/>
                      <w:sz w:val="76"/>
                      <w:szCs w:val="76"/>
                      <w:lang w:eastAsia="en-US"/>
                    </w:rPr>
                    <w:t>WALK WITH</w:t>
                  </w:r>
                  <w:r>
                    <w:rPr>
                      <w:rFonts w:ascii="futura-pt" w:eastAsia="Times New Roman" w:hAnsi="futura-pt" w:cs="Times New Roman"/>
                      <w:b/>
                      <w:bCs/>
                      <w:color w:val="212322"/>
                      <w:sz w:val="76"/>
                      <w:szCs w:val="76"/>
                      <w:lang w:eastAsia="en-US"/>
                    </w:rPr>
                    <w:t xml:space="preserve"> </w:t>
                  </w:r>
                  <w:r w:rsidR="00AD2BA3">
                    <w:rPr>
                      <w:rFonts w:ascii="futura-pt" w:eastAsia="Times New Roman" w:hAnsi="futura-pt" w:cs="Times New Roman"/>
                      <w:b/>
                      <w:bCs/>
                      <w:color w:val="212322"/>
                      <w:sz w:val="72"/>
                      <w:szCs w:val="72"/>
                      <w:lang w:eastAsia="en-US"/>
                    </w:rPr>
                    <w:t xml:space="preserve"> </w:t>
                  </w:r>
                  <w:r>
                    <w:rPr>
                      <w:rFonts w:ascii="futura-pt" w:eastAsia="Times New Roman" w:hAnsi="futura-pt" w:cs="Times New Roman"/>
                      <w:b/>
                      <w:bCs/>
                      <w:color w:val="212322"/>
                      <w:sz w:val="72"/>
                      <w:szCs w:val="72"/>
                      <w:lang w:eastAsia="en-US"/>
                    </w:rPr>
                    <w:t xml:space="preserve">  </w:t>
                  </w:r>
                  <w:r w:rsidR="006C40C3" w:rsidRPr="00AD2BA3">
                    <w:rPr>
                      <w:rFonts w:ascii="futura-pt" w:eastAsia="Times New Roman" w:hAnsi="futura-pt" w:cs="Times New Roman"/>
                      <w:b/>
                      <w:bCs/>
                      <w:color w:val="212322"/>
                      <w:sz w:val="76"/>
                      <w:szCs w:val="76"/>
                      <w:lang w:eastAsia="en-US"/>
                    </w:rPr>
                    <w:t>EASE</w:t>
                  </w:r>
                </w:p>
                <w:p w:rsidR="0073759C" w:rsidRPr="0073759C" w:rsidRDefault="006C40C3" w:rsidP="0073759C">
                  <w:pPr>
                    <w:spacing w:before="225" w:after="90" w:line="390" w:lineRule="atLeast"/>
                    <w:outlineLvl w:val="1"/>
                    <w:rPr>
                      <w:rFonts w:ascii="futura-pt" w:eastAsia="Times New Roman" w:hAnsi="futura-pt" w:cs="Times New Roman"/>
                      <w:b/>
                      <w:bCs/>
                      <w:color w:val="212322"/>
                      <w:sz w:val="34"/>
                      <w:szCs w:val="34"/>
                      <w:lang w:eastAsia="en-US"/>
                    </w:rPr>
                  </w:pPr>
                  <w:r w:rsidRPr="00265F1D">
                    <w:rPr>
                      <w:rFonts w:ascii="futura-pt" w:eastAsia="Times New Roman" w:hAnsi="futura-pt" w:cs="Times New Roman"/>
                      <w:b/>
                      <w:bCs/>
                      <w:color w:val="212322"/>
                      <w:sz w:val="34"/>
                      <w:szCs w:val="34"/>
                      <w:lang w:eastAsia="en-US"/>
                    </w:rPr>
                    <w:t>The</w:t>
                  </w:r>
                  <w:r w:rsidR="0073759C" w:rsidRPr="0073759C">
                    <w:rPr>
                      <w:rFonts w:ascii="futura-pt" w:eastAsia="Times New Roman" w:hAnsi="futura-pt" w:cs="Times New Roman"/>
                      <w:b/>
                      <w:bCs/>
                      <w:color w:val="212322"/>
                      <w:sz w:val="34"/>
                      <w:szCs w:val="34"/>
                      <w:lang w:eastAsia="en-US"/>
                    </w:rPr>
                    <w:t xml:space="preserve"> Arthritis Foundation’s program</w:t>
                  </w:r>
                  <w:r w:rsidR="00265F1D" w:rsidRPr="00265F1D">
                    <w:rPr>
                      <w:rFonts w:ascii="futura-pt" w:eastAsia="Times New Roman" w:hAnsi="futura-pt" w:cs="Times New Roman"/>
                      <w:b/>
                      <w:bCs/>
                      <w:color w:val="212322"/>
                      <w:sz w:val="34"/>
                      <w:szCs w:val="34"/>
                      <w:lang w:eastAsia="en-US"/>
                    </w:rPr>
                    <w:t xml:space="preserve"> for people 60 and over</w:t>
                  </w:r>
                  <w:r w:rsidR="0073759C" w:rsidRPr="0073759C">
                    <w:rPr>
                      <w:rFonts w:ascii="futura-pt" w:eastAsia="Times New Roman" w:hAnsi="futura-pt" w:cs="Times New Roman"/>
                      <w:b/>
                      <w:bCs/>
                      <w:color w:val="212322"/>
                      <w:sz w:val="34"/>
                      <w:szCs w:val="34"/>
                      <w:lang w:eastAsia="en-US"/>
                    </w:rPr>
                    <w:t xml:space="preserve"> that is proven to reduce the pain of arthritis and improve your overall health</w:t>
                  </w:r>
                  <w:r w:rsidR="00265F1D" w:rsidRPr="00265F1D">
                    <w:rPr>
                      <w:rFonts w:ascii="futura-pt" w:eastAsia="Times New Roman" w:hAnsi="futura-pt" w:cs="Times New Roman"/>
                      <w:b/>
                      <w:bCs/>
                      <w:color w:val="212322"/>
                      <w:sz w:val="34"/>
                      <w:szCs w:val="34"/>
                      <w:lang w:eastAsia="en-US"/>
                    </w:rPr>
                    <w:t>.</w:t>
                  </w:r>
                </w:p>
                <w:p w:rsidR="0073759C" w:rsidRPr="0073759C" w:rsidRDefault="0073759C" w:rsidP="004F3B15">
                  <w:pPr>
                    <w:numPr>
                      <w:ilvl w:val="0"/>
                      <w:numId w:val="1"/>
                    </w:numPr>
                    <w:spacing w:before="100" w:beforeAutospacing="1" w:after="150" w:line="330" w:lineRule="atLeast"/>
                    <w:ind w:left="75"/>
                    <w:rPr>
                      <w:rFonts w:ascii="futura-pt" w:eastAsia="Times New Roman" w:hAnsi="futura-pt" w:cs="Times New Roman"/>
                      <w:color w:val="212322"/>
                      <w:sz w:val="32"/>
                      <w:szCs w:val="32"/>
                      <w:lang w:eastAsia="en-US"/>
                    </w:rPr>
                  </w:pPr>
                  <w:r w:rsidRPr="0073759C">
                    <w:rPr>
                      <w:rFonts w:ascii="futura-pt" w:eastAsia="Times New Roman" w:hAnsi="futura-pt" w:cs="Times New Roman"/>
                      <w:color w:val="212322"/>
                      <w:sz w:val="32"/>
                      <w:szCs w:val="32"/>
                      <w:lang w:eastAsia="en-US"/>
                    </w:rPr>
                    <w:t xml:space="preserve">No matter if you need relief from arthritis pain or just want to be active, the Arthritis </w:t>
                  </w:r>
                  <w:r w:rsidR="00AD2BA3" w:rsidRPr="0073759C">
                    <w:rPr>
                      <w:rFonts w:ascii="futura-pt" w:eastAsia="Times New Roman" w:hAnsi="futura-pt" w:cs="Times New Roman"/>
                      <w:color w:val="212322"/>
                      <w:sz w:val="32"/>
                      <w:szCs w:val="32"/>
                      <w:lang w:eastAsia="en-US"/>
                    </w:rPr>
                    <w:t>Founda</w:t>
                  </w:r>
                  <w:r w:rsidR="00AD2BA3" w:rsidRPr="006C40C3">
                    <w:rPr>
                      <w:rFonts w:ascii="futura-pt" w:eastAsia="Times New Roman" w:hAnsi="futura-pt" w:cs="Times New Roman"/>
                      <w:color w:val="212322"/>
                      <w:sz w:val="32"/>
                      <w:szCs w:val="32"/>
                      <w:lang w:eastAsia="en-US"/>
                    </w:rPr>
                    <w:t xml:space="preserve">tion’s </w:t>
                  </w:r>
                  <w:r w:rsidR="00AD2BA3">
                    <w:rPr>
                      <w:rFonts w:ascii="futura-pt" w:eastAsia="Times New Roman" w:hAnsi="futura-pt" w:cs="Times New Roman"/>
                      <w:color w:val="212322"/>
                      <w:sz w:val="32"/>
                      <w:szCs w:val="32"/>
                      <w:lang w:eastAsia="en-US"/>
                    </w:rPr>
                    <w:t>6</w:t>
                  </w:r>
                  <w:r w:rsidRPr="006C40C3">
                    <w:rPr>
                      <w:rFonts w:ascii="futura-pt" w:eastAsia="Times New Roman" w:hAnsi="futura-pt" w:cs="Times New Roman"/>
                      <w:color w:val="212322"/>
                      <w:sz w:val="32"/>
                      <w:szCs w:val="32"/>
                      <w:lang w:eastAsia="en-US"/>
                    </w:rPr>
                    <w:t>-</w:t>
                  </w:r>
                  <w:r w:rsidRPr="0073759C">
                    <w:rPr>
                      <w:rFonts w:ascii="futura-pt" w:eastAsia="Times New Roman" w:hAnsi="futura-pt" w:cs="Times New Roman"/>
                      <w:color w:val="212322"/>
                      <w:sz w:val="32"/>
                      <w:szCs w:val="32"/>
                      <w:lang w:eastAsia="en-US"/>
                    </w:rPr>
                    <w:t>week Walk With Ease program c</w:t>
                  </w:r>
                  <w:r w:rsidR="00265F1D">
                    <w:rPr>
                      <w:rFonts w:ascii="futura-pt" w:eastAsia="Times New Roman" w:hAnsi="futura-pt" w:cs="Times New Roman"/>
                      <w:color w:val="212322"/>
                      <w:sz w:val="32"/>
                      <w:szCs w:val="32"/>
                      <w:lang w:eastAsia="en-US"/>
                    </w:rPr>
                    <w:t xml:space="preserve">an teach you how to safely make </w:t>
                  </w:r>
                  <w:r w:rsidRPr="0073759C">
                    <w:rPr>
                      <w:rFonts w:ascii="futura-pt" w:eastAsia="Times New Roman" w:hAnsi="futura-pt" w:cs="Times New Roman"/>
                      <w:color w:val="212322"/>
                      <w:sz w:val="32"/>
                      <w:szCs w:val="32"/>
                      <w:lang w:eastAsia="en-US"/>
                    </w:rPr>
                    <w:t>physical activity part of your everyday life.</w:t>
                  </w:r>
                </w:p>
                <w:p w:rsidR="0073759C" w:rsidRPr="0073759C" w:rsidRDefault="00265F1D" w:rsidP="00265F1D">
                  <w:pPr>
                    <w:spacing w:after="150" w:line="330" w:lineRule="atLeast"/>
                    <w:ind w:left="144"/>
                    <w:rPr>
                      <w:rFonts w:ascii="futura-pt" w:eastAsia="Times New Roman" w:hAnsi="futura-pt" w:cs="Times New Roman"/>
                      <w:color w:val="212322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futura-pt" w:eastAsia="Times New Roman" w:hAnsi="futura-pt" w:cs="Times New Roman"/>
                      <w:color w:val="212322"/>
                      <w:sz w:val="32"/>
                      <w:szCs w:val="32"/>
                      <w:lang w:eastAsia="en-US"/>
                    </w:rPr>
                    <w:t xml:space="preserve">Studies at </w:t>
                  </w:r>
                  <w:r w:rsidR="0073759C" w:rsidRPr="0073759C">
                    <w:rPr>
                      <w:rFonts w:ascii="futura-pt" w:eastAsia="Times New Roman" w:hAnsi="futura-pt" w:cs="Times New Roman"/>
                      <w:color w:val="212322"/>
                      <w:sz w:val="32"/>
                      <w:szCs w:val="32"/>
                      <w:lang w:eastAsia="en-US"/>
                    </w:rPr>
                    <w:t xml:space="preserve">Thurston Arthritis Research Center and the Institute on Aging of the University of North Carolina show that Walk With Ease is </w:t>
                  </w:r>
                  <w:r w:rsidR="006C40C3">
                    <w:rPr>
                      <w:rFonts w:ascii="futura-pt" w:eastAsia="Times New Roman" w:hAnsi="futura-pt" w:cs="Times New Roman"/>
                      <w:color w:val="212322"/>
                      <w:sz w:val="32"/>
                      <w:szCs w:val="32"/>
                      <w:lang w:eastAsia="en-US"/>
                    </w:rPr>
                    <w:t>a proven program.</w:t>
                  </w:r>
                </w:p>
                <w:p w:rsidR="00A6408A" w:rsidRDefault="00A6408A" w:rsidP="00D55BEA"/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6C40C3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3360" behindDoc="1" locked="0" layoutInCell="1" allowOverlap="1" wp14:anchorId="3E74609B" wp14:editId="11AAF11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982980</wp:posOffset>
                        </wp:positionV>
                        <wp:extent cx="1466850" cy="12858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40"/>
                            <wp:lineTo x="21319" y="21440"/>
                            <wp:lineTo x="21319" y="0"/>
                            <wp:lineTo x="0" y="0"/>
                          </wp:wrapPolygon>
                        </wp:wrapTight>
                        <wp:docPr id="21" name="Picture 21" descr="http://03bb529.netsolhost.com/vtymca/wp-content/uploads/2015/10/Green-YMCA-Logo-Areas-of-Focus2.png">
                          <a:hlinkClick xmlns:a="http://schemas.openxmlformats.org/drawingml/2006/main" r:id="rId8" tooltip="&quot;Green-YMCA-Logo-Areas-of-Focus&quot;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http://03bb529.netsolhost.com/vtymca/wp-content/uploads/2015/10/Green-YMCA-Logo-Areas-of-Focus2.png">
                                  <a:hlinkClick r:id="rId8" tooltip="&quot;Green-YMCA-Logo-Areas-of-Focus&quot;"/>
                                </pic:cNvPr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06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668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2BA3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D2BA3" w:rsidRDefault="00AD2BA3">
                  <w:pPr>
                    <w:rPr>
                      <w:noProof/>
                      <w:lang w:eastAsia="en-US"/>
                    </w:rPr>
                  </w:pPr>
                </w:p>
              </w:tc>
            </w:tr>
            <w:tr w:rsidR="00AD2BA3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D2BA3" w:rsidRDefault="00AD2BA3">
                  <w:pPr>
                    <w:rPr>
                      <w:noProof/>
                      <w:lang w:eastAsia="en-US"/>
                    </w:rPr>
                  </w:pP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D839D4" w:rsidRPr="00D839D4" w:rsidRDefault="00D839D4" w:rsidP="00D839D4">
                  <w:pPr>
                    <w:pStyle w:val="Heading2"/>
                    <w:rPr>
                      <w:b/>
                      <w:color w:val="auto"/>
                      <w:sz w:val="40"/>
                      <w:szCs w:val="40"/>
                    </w:rPr>
                  </w:pPr>
                  <w:r w:rsidRPr="00D839D4">
                    <w:rPr>
                      <w:b/>
                      <w:color w:val="auto"/>
                      <w:sz w:val="40"/>
                      <w:szCs w:val="40"/>
                    </w:rPr>
                    <w:t>Walk With Ease Program</w:t>
                  </w:r>
                </w:p>
                <w:p w:rsidR="00A6408A" w:rsidRDefault="0073759C" w:rsidP="0073759C">
                  <w:pPr>
                    <w:pStyle w:val="Line"/>
                    <w:jc w:val="both"/>
                  </w:pPr>
                  <w:r>
                    <w:rPr>
                      <w:rFonts w:ascii="futura-pt" w:hAnsi="futura-pt"/>
                      <w:noProof/>
                      <w:color w:val="00AD50"/>
                      <w:sz w:val="23"/>
                      <w:szCs w:val="23"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166CBAD9" wp14:editId="6448DF36">
                        <wp:simplePos x="0" y="0"/>
                        <wp:positionH relativeFrom="column">
                          <wp:posOffset>-182880</wp:posOffset>
                        </wp:positionH>
                        <wp:positionV relativeFrom="paragraph">
                          <wp:posOffset>71120</wp:posOffset>
                        </wp:positionV>
                        <wp:extent cx="2096135" cy="636905"/>
                        <wp:effectExtent l="0" t="0" r="0" b="0"/>
                        <wp:wrapTight wrapText="bothSides">
                          <wp:wrapPolygon edited="0">
                            <wp:start x="5104" y="646"/>
                            <wp:lineTo x="0" y="17444"/>
                            <wp:lineTo x="0" y="20028"/>
                            <wp:lineTo x="21201" y="20028"/>
                            <wp:lineTo x="21397" y="16152"/>
                            <wp:lineTo x="21397" y="12921"/>
                            <wp:lineTo x="18060" y="12275"/>
                            <wp:lineTo x="18453" y="6461"/>
                            <wp:lineTo x="15704" y="3876"/>
                            <wp:lineTo x="6282" y="646"/>
                            <wp:lineTo x="5104" y="646"/>
                          </wp:wrapPolygon>
                        </wp:wrapTight>
                        <wp:docPr id="6" name="Picture 6" descr="www.arthritis.org">
                          <a:hlinkClick xmlns:a="http://schemas.openxmlformats.org/drawingml/2006/main" r:id="rId11" tooltip="&quot;www.arthritis.or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ww.arthritis.org">
                                  <a:hlinkClick r:id="rId11" tooltip="&quot;www.arthritis.or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6135" cy="636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D839D4">
                  <w:pPr>
                    <w:pStyle w:val="Heading2"/>
                  </w:pPr>
                  <w:r>
                    <w:t xml:space="preserve">Proven </w:t>
                  </w:r>
                  <w:r w:rsidR="006C40C3">
                    <w:t>to reduce the pain of arthritis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D839D4">
                  <w:pPr>
                    <w:pStyle w:val="Heading2"/>
                  </w:pPr>
                  <w:r>
                    <w:t>Increase Balance, Stength and Walking Pace</w:t>
                  </w:r>
                </w:p>
                <w:p w:rsidR="00A6408A" w:rsidRDefault="00A6408A">
                  <w:pPr>
                    <w:pStyle w:val="Line"/>
                  </w:pPr>
                </w:p>
                <w:p w:rsidR="00AD2BA3" w:rsidRPr="00AD2BA3" w:rsidRDefault="00AD2BA3" w:rsidP="00F66BB5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1310640</wp:posOffset>
                            </wp:positionV>
                            <wp:extent cx="1933575" cy="752475"/>
                            <wp:effectExtent l="0" t="0" r="28575" b="28575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33575" cy="752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AD2BA3" w:rsidRDefault="00F66BB5">
                                        <w:r w:rsidRPr="00AD2BA3">
                                          <w:rPr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5B5C0009" wp14:editId="737A4A8F">
                                              <wp:extent cx="1857375" cy="647065"/>
                                              <wp:effectExtent l="0" t="0" r="9525" b="635"/>
                                              <wp:docPr id="3" name="Picture 3" descr="E:\Marketing\Logo blue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E:\Marketing\Logo blue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95374" cy="66030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left:0;text-align:left;margin-left:.6pt;margin-top:103.2pt;width:152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" fillcolor="white [3201]" strokeweight=".5pt">
                            <v:textbox>
                              <w:txbxContent>
                                <w:p w:rsidR="00AD2BA3" w:rsidRDefault="00F66BB5">
                                  <w:r w:rsidRPr="00AD2BA3"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5B5C0009" wp14:editId="737A4A8F">
                                        <wp:extent cx="1857375" cy="647065"/>
                                        <wp:effectExtent l="0" t="0" r="9525" b="635"/>
                                        <wp:docPr id="3" name="Picture 3" descr="E:\Marketing\Logo blu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Marketing\Logo blu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5374" cy="6603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839D4">
                    <w:t xml:space="preserve">Build confidence in your ability to be physically </w:t>
                  </w:r>
                  <w:bookmarkStart w:id="0" w:name="_GoBack"/>
                  <w:bookmarkEnd w:id="0"/>
                  <w:r w:rsidR="00D839D4">
                    <w:t>Active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:rsidR="00A6408A" w:rsidRDefault="00D839D4">
                  <w:pPr>
                    <w:pStyle w:val="Heading3"/>
                  </w:pPr>
                  <w:r>
                    <w:t>Ridley YMCA</w:t>
                  </w:r>
                </w:p>
                <w:p w:rsidR="00413F65" w:rsidRDefault="00F66BB5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D1F92339C0A646A382949555F74D132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D839D4">
                        <w:t>900 South Avenue</w:t>
                      </w:r>
                      <w:r w:rsidR="00D839D4">
                        <w:br/>
                        <w:t>Secane, PA 19018</w:t>
                      </w:r>
                      <w:r w:rsidR="00D839D4">
                        <w:br/>
                        <w:t xml:space="preserve">Register:  Front Desk </w:t>
                      </w:r>
                      <w:r w:rsidR="00D839D4">
                        <w:br/>
                        <w:t>or Call 610-544-1080</w:t>
                      </w:r>
                    </w:sdtContent>
                  </w:sdt>
                </w:p>
                <w:p w:rsidR="00A6408A" w:rsidRDefault="00D839D4" w:rsidP="006624F6">
                  <w:pPr>
                    <w:pStyle w:val="ContactInfo"/>
                  </w:pPr>
                  <w:r>
                    <w:t xml:space="preserve">Dates/Times:  Monday, Wednesday and Fridays, 12:30 to 2:00 pm                     </w:t>
                  </w:r>
                  <w:r w:rsidR="006624F6">
                    <w:t>February 26 through April 6</w:t>
                  </w:r>
                </w:p>
              </w:tc>
            </w:tr>
            <w:tr w:rsidR="00D839D4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:rsidR="00D839D4" w:rsidRDefault="00D839D4">
                  <w:pPr>
                    <w:pStyle w:val="Heading3"/>
                  </w:pP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A3" w:rsidRDefault="00AD2BA3" w:rsidP="00AD2BA3">
      <w:pPr>
        <w:spacing w:after="0" w:line="240" w:lineRule="auto"/>
      </w:pPr>
      <w:r>
        <w:separator/>
      </w:r>
    </w:p>
  </w:endnote>
  <w:endnote w:type="continuationSeparator" w:id="0">
    <w:p w:rsidR="00AD2BA3" w:rsidRDefault="00AD2BA3" w:rsidP="00AD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p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A3" w:rsidRDefault="00AD2BA3" w:rsidP="00AD2BA3">
      <w:pPr>
        <w:spacing w:after="0" w:line="240" w:lineRule="auto"/>
      </w:pPr>
      <w:r>
        <w:separator/>
      </w:r>
    </w:p>
  </w:footnote>
  <w:footnote w:type="continuationSeparator" w:id="0">
    <w:p w:rsidR="00AD2BA3" w:rsidRDefault="00AD2BA3" w:rsidP="00AD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B71"/>
    <w:multiLevelType w:val="multilevel"/>
    <w:tmpl w:val="1CDC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C1AF3"/>
    <w:multiLevelType w:val="multilevel"/>
    <w:tmpl w:val="101A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A665B"/>
    <w:multiLevelType w:val="multilevel"/>
    <w:tmpl w:val="02D0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9C"/>
    <w:rsid w:val="00265F1D"/>
    <w:rsid w:val="00413F65"/>
    <w:rsid w:val="006624F6"/>
    <w:rsid w:val="006C40C3"/>
    <w:rsid w:val="0073759C"/>
    <w:rsid w:val="00A6408A"/>
    <w:rsid w:val="00AD2BA3"/>
    <w:rsid w:val="00D55BEA"/>
    <w:rsid w:val="00D839D4"/>
    <w:rsid w:val="00F6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3CFED-BD4A-4119-ACB5-EE48A417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3"/>
  </w:style>
  <w:style w:type="paragraph" w:styleId="Footer">
    <w:name w:val="footer"/>
    <w:basedOn w:val="Normal"/>
    <w:link w:val="FooterChar"/>
    <w:uiPriority w:val="99"/>
    <w:unhideWhenUsed/>
    <w:rsid w:val="00AD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4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54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3bb529.netsolhost.com/vtymca/wp-content/uploads/2015/10/Green-YMCA-Logo-Areas-of-Focus2-1024x307.pn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hritis.org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E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F92339C0A646A382949555F74D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E944-B3D3-41D7-8E54-05840DBA65C2}"/>
      </w:docPartPr>
      <w:docPartBody>
        <w:p w:rsidR="00E819A2" w:rsidRDefault="00E819A2">
          <w:pPr>
            <w:pStyle w:val="D1F92339C0A646A382949555F74D132E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A2"/>
    <w:rsid w:val="00E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0E3AF57C344BAA70CEAB000115251">
    <w:name w:val="54B0E3AF57C344BAA70CEAB000115251"/>
  </w:style>
  <w:style w:type="paragraph" w:customStyle="1" w:styleId="B28302B70104492881C39510AC5B3439">
    <w:name w:val="B28302B70104492881C39510AC5B3439"/>
  </w:style>
  <w:style w:type="paragraph" w:customStyle="1" w:styleId="D1A1EE7A10E84E90A42DED1DA7631E85">
    <w:name w:val="D1A1EE7A10E84E90A42DED1DA7631E85"/>
  </w:style>
  <w:style w:type="paragraph" w:customStyle="1" w:styleId="6C5E72183EEE497A817359140B5508EF">
    <w:name w:val="6C5E72183EEE497A817359140B5508EF"/>
  </w:style>
  <w:style w:type="paragraph" w:customStyle="1" w:styleId="EC2331823F994DD5B5F3422D5C83AD47">
    <w:name w:val="EC2331823F994DD5B5F3422D5C83AD47"/>
  </w:style>
  <w:style w:type="paragraph" w:customStyle="1" w:styleId="D666B775717C466FA907097D68840140">
    <w:name w:val="D666B775717C466FA907097D68840140"/>
  </w:style>
  <w:style w:type="paragraph" w:customStyle="1" w:styleId="EE3DDC891208442ABAEB2190ED60F15F">
    <w:name w:val="EE3DDC891208442ABAEB2190ED60F15F"/>
  </w:style>
  <w:style w:type="paragraph" w:customStyle="1" w:styleId="4C6F2E94D3CF4A7C80FAA45555E610B4">
    <w:name w:val="4C6F2E94D3CF4A7C80FAA45555E610B4"/>
  </w:style>
  <w:style w:type="paragraph" w:customStyle="1" w:styleId="C18E04E132C74EB3B5318845447BDD05">
    <w:name w:val="C18E04E132C74EB3B5318845447BDD05"/>
  </w:style>
  <w:style w:type="paragraph" w:customStyle="1" w:styleId="EEE1396F60BB451A9B49ABBE33CC37AC">
    <w:name w:val="EEE1396F60BB451A9B49ABBE33CC37AC"/>
  </w:style>
  <w:style w:type="paragraph" w:customStyle="1" w:styleId="D1F92339C0A646A382949555F74D132E">
    <w:name w:val="D1F92339C0A646A382949555F74D132E"/>
  </w:style>
  <w:style w:type="paragraph" w:customStyle="1" w:styleId="BAF52359FA1B4A43837C01AD2481D1C2">
    <w:name w:val="BAF52359FA1B4A43837C01AD2481D1C2"/>
  </w:style>
  <w:style w:type="paragraph" w:customStyle="1" w:styleId="0ADA89AE2843487487091F31BA30E2E8">
    <w:name w:val="0ADA89AE2843487487091F31BA30E2E8"/>
  </w:style>
  <w:style w:type="paragraph" w:customStyle="1" w:styleId="CA05FC43333D42408B61DE38A5DF2775">
    <w:name w:val="CA05FC43333D42408B61DE38A5DF2775"/>
    <w:rsid w:val="00E81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Ellen.J</dc:creator>
  <cp:keywords/>
  <dc:description/>
  <cp:lastModifiedBy>Williams, Ellen J.</cp:lastModifiedBy>
  <cp:revision>2</cp:revision>
  <cp:lastPrinted>2012-12-25T21:02:00Z</cp:lastPrinted>
  <dcterms:created xsi:type="dcterms:W3CDTF">2017-12-11T00:43:00Z</dcterms:created>
  <dcterms:modified xsi:type="dcterms:W3CDTF">2017-12-11T00:43:00Z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